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627BA2CE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B948BE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6D630551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B948BE">
        <w:rPr>
          <w:rFonts w:ascii="Arial" w:hAnsi="Arial" w:cs="Arial"/>
          <w:b/>
          <w:bCs/>
        </w:rPr>
        <w:t>SINARA GONÇALVES MACHADO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B948BE">
        <w:rPr>
          <w:rFonts w:ascii="Arial" w:hAnsi="Arial" w:cs="Arial"/>
          <w:bCs/>
        </w:rPr>
        <w:t>240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5C46D9">
        <w:rPr>
          <w:rFonts w:ascii="Arial" w:hAnsi="Arial" w:cs="Arial"/>
          <w:b/>
        </w:rPr>
        <w:t>GEOGRAFIA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736EC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948BE"/>
    <w:rsid w:val="00BB1FB8"/>
    <w:rsid w:val="00BC2A92"/>
    <w:rsid w:val="00BD0637"/>
    <w:rsid w:val="00BD57A9"/>
    <w:rsid w:val="00C02DB6"/>
    <w:rsid w:val="00C44CC0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2021-12-15T11:29:00Z</dcterms:created>
  <dcterms:modified xsi:type="dcterms:W3CDTF">2021-12-15T11:30:00Z</dcterms:modified>
</cp:coreProperties>
</file>